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5ECC68AD" w:rsidR="002A04D8" w:rsidRPr="00DC3E92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2</w:t>
      </w:r>
    </w:p>
    <w:p w14:paraId="0F3C87A8" w14:textId="6EFC99EB" w:rsidR="002A04D8" w:rsidRPr="00DC3E92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A7505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5E485BAC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Część nr </w:t>
      </w:r>
      <w:r w:rsidR="004723E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2</w:t>
      </w: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rękawic izolatorowych do komory rękawicowej – 4 szt.</w:t>
      </w:r>
    </w:p>
    <w:p w14:paraId="4AA840CB" w14:textId="77777777" w:rsidR="00A56B19" w:rsidRPr="002A04D8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E178CD" w:rsidRPr="002A04D8" w14:paraId="3E0779C3" w14:textId="77777777" w:rsidTr="468FD2E5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F00968" w:rsidRPr="002A04D8" w14:paraId="77E8B001" w14:textId="77777777" w:rsidTr="468FD2E5">
        <w:tblPrEx>
          <w:jc w:val="left"/>
        </w:tblPrEx>
        <w:tc>
          <w:tcPr>
            <w:tcW w:w="578" w:type="dxa"/>
          </w:tcPr>
          <w:p w14:paraId="3FD712C5" w14:textId="69F4AF63" w:rsidR="00F00968" w:rsidRPr="000E3155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514121">
              <w:rPr>
                <w:rFonts w:ascii="Calibri" w:eastAsia="Aptos" w:hAnsi="Calibri" w:cs="Calibri"/>
              </w:rPr>
              <w:t>RoHS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(zgodnie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 xml:space="preserve">listą </w:t>
            </w:r>
            <w:proofErr w:type="spellStart"/>
            <w:r w:rsidRPr="00514121">
              <w:rPr>
                <w:rFonts w:ascii="Calibri" w:eastAsia="Aptos" w:hAnsi="Calibri" w:cs="Calibri"/>
              </w:rPr>
              <w:t>wyłączeń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  <w:color w:val="0070C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od 1 do </w:t>
            </w:r>
            <w:r w:rsidR="000021FF">
              <w:rPr>
                <w:rFonts w:ascii="Calibri" w:eastAsia="Aptos" w:hAnsi="Calibri" w:cs="Calibri"/>
                <w:b/>
                <w:bCs/>
              </w:rPr>
              <w:t>5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  <w:r w:rsidRPr="002A04D8">
              <w:rPr>
                <w:rFonts w:ascii="Calibri" w:eastAsia="Aptos" w:hAnsi="Calibri" w:cs="Calibri"/>
                <w:b/>
                <w:bCs/>
              </w:rPr>
              <w:t>.</w:t>
            </w:r>
          </w:p>
        </w:tc>
      </w:tr>
      <w:tr w:rsidR="00F00968" w:rsidRPr="002A04D8" w14:paraId="7A48E330" w14:textId="77777777" w:rsidTr="468FD2E5">
        <w:tblPrEx>
          <w:jc w:val="left"/>
        </w:tblPrEx>
        <w:tc>
          <w:tcPr>
            <w:tcW w:w="578" w:type="dxa"/>
          </w:tcPr>
          <w:p w14:paraId="34B5185D" w14:textId="31597D8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zbudowany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066176B5" w14:textId="77777777" w:rsidTr="468FD2E5">
        <w:tblPrEx>
          <w:jc w:val="left"/>
        </w:tblPrEx>
        <w:tc>
          <w:tcPr>
            <w:tcW w:w="578" w:type="dxa"/>
          </w:tcPr>
          <w:p w14:paraId="59409336" w14:textId="57B9B049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Opakowanie produktu musi być wykonane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59267F35" w14:textId="77777777" w:rsidTr="468FD2E5">
        <w:tblPrEx>
          <w:jc w:val="left"/>
        </w:tblPrEx>
        <w:tc>
          <w:tcPr>
            <w:tcW w:w="578" w:type="dxa"/>
          </w:tcPr>
          <w:p w14:paraId="6413AD55" w14:textId="09ACB27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748FCC3E" w14:textId="77777777" w:rsidTr="468FD2E5">
        <w:tblPrEx>
          <w:jc w:val="left"/>
        </w:tblPrEx>
        <w:tc>
          <w:tcPr>
            <w:tcW w:w="578" w:type="dxa"/>
          </w:tcPr>
          <w:p w14:paraId="34EAFDAE" w14:textId="41485AAC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514121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0021FF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2C4AC6" w:rsidRPr="002A04D8" w14:paraId="2913DF52" w14:textId="77777777" w:rsidTr="468FD2E5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767FB453" w:rsidR="002C4AC6" w:rsidRPr="00F806F6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Wymagania ogólne</w:t>
            </w:r>
          </w:p>
        </w:tc>
      </w:tr>
      <w:bookmarkEnd w:id="0"/>
      <w:tr w:rsidR="00A75059" w:rsidRPr="002A04D8" w14:paraId="278D5F53" w14:textId="77777777" w:rsidTr="468FD2E5">
        <w:trPr>
          <w:jc w:val="center"/>
        </w:trPr>
        <w:tc>
          <w:tcPr>
            <w:tcW w:w="578" w:type="dxa"/>
          </w:tcPr>
          <w:p w14:paraId="2BFBAFF3" w14:textId="07ABDA1C" w:rsidR="00A75059" w:rsidRPr="002A04D8" w:rsidRDefault="00A75059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FFFFF" w:themeFill="background1"/>
          </w:tcPr>
          <w:p w14:paraId="326353AA" w14:textId="398D8F20" w:rsidR="00A75059" w:rsidRPr="00D73F89" w:rsidRDefault="001340E0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73F89">
              <w:rPr>
                <w:rFonts w:ascii="Calibri" w:eastAsia="Aptos" w:hAnsi="Calibri" w:cs="Calibri"/>
              </w:rPr>
              <w:t>4 sztuki rękawic izolatorowych do pracy w komorach rękawicowych (</w:t>
            </w:r>
            <w:proofErr w:type="spellStart"/>
            <w:r w:rsidRPr="00D73F89">
              <w:rPr>
                <w:rFonts w:ascii="Calibri" w:eastAsia="Aptos" w:hAnsi="Calibri" w:cs="Calibri"/>
              </w:rPr>
              <w:t>glove</w:t>
            </w:r>
            <w:proofErr w:type="spellEnd"/>
            <w:r w:rsidRPr="00D73F89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D73F89">
              <w:rPr>
                <w:rFonts w:ascii="Calibri" w:eastAsia="Aptos" w:hAnsi="Calibri" w:cs="Calibri"/>
              </w:rPr>
              <w:t>box</w:t>
            </w:r>
            <w:proofErr w:type="spellEnd"/>
            <w:r w:rsidRPr="00D73F89">
              <w:rPr>
                <w:rFonts w:ascii="Calibri" w:eastAsia="Aptos" w:hAnsi="Calibri" w:cs="Calibri"/>
              </w:rPr>
              <w:t xml:space="preserve">), przeznaczone do pracy z substancjami chemicznymi oraz w środowisku wymagającym pełnej separacji operatora od medium roboczego przeznaczone do pracy w posiadanej przez Zamawiającego komorze </w:t>
            </w:r>
            <w:proofErr w:type="spellStart"/>
            <w:r w:rsidRPr="00D73F89">
              <w:rPr>
                <w:rFonts w:ascii="Calibri" w:eastAsia="Aptos" w:hAnsi="Calibri" w:cs="Calibri"/>
              </w:rPr>
              <w:t>PureMOD</w:t>
            </w:r>
            <w:proofErr w:type="spellEnd"/>
            <w:r w:rsidRPr="00D73F89">
              <w:rPr>
                <w:rFonts w:ascii="Calibri" w:eastAsia="Aptos" w:hAnsi="Calibri" w:cs="Calibri"/>
              </w:rPr>
              <w:t xml:space="preserve"> T4</w:t>
            </w:r>
          </w:p>
        </w:tc>
      </w:tr>
      <w:tr w:rsidR="003F67F2" w:rsidRPr="002A04D8" w14:paraId="77E3D689" w14:textId="77777777" w:rsidTr="00EB76DA">
        <w:trPr>
          <w:jc w:val="center"/>
        </w:trPr>
        <w:tc>
          <w:tcPr>
            <w:tcW w:w="578" w:type="dxa"/>
          </w:tcPr>
          <w:p w14:paraId="257EA9D4" w14:textId="7FB69AFF" w:rsidR="003F67F2" w:rsidRPr="002A04D8" w:rsidRDefault="003F67F2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07460342" w14:textId="697DFC2F" w:rsidR="003F67F2" w:rsidRPr="00D73F89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73F89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23F7BB44" w14:textId="77777777" w:rsidR="003F67F2" w:rsidRPr="00D73F89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73F89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71D7F3B2" w14:textId="77777777" w:rsidR="003F67F2" w:rsidRPr="00D73F89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73F89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04ACE542" w14:textId="0BC09AE0" w:rsidR="003F67F2" w:rsidRPr="00D73F89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73F89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 w:rsidR="004B5732" w:rsidRPr="00D73F89"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2A04D8" w:rsidRPr="002A04D8" w14:paraId="695BC736" w14:textId="77777777" w:rsidTr="468FD2E5">
        <w:trPr>
          <w:jc w:val="center"/>
        </w:trPr>
        <w:tc>
          <w:tcPr>
            <w:tcW w:w="578" w:type="dxa"/>
          </w:tcPr>
          <w:p w14:paraId="0B3C241A" w14:textId="132FEE08" w:rsidR="002A04D8" w:rsidRPr="002A04D8" w:rsidRDefault="002A04D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41A55B" w14:textId="448986A8" w:rsidR="002A04D8" w:rsidRPr="002A04D8" w:rsidRDefault="001340E0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 xml:space="preserve">Rękawica: jednoczęściowa (one-piece </w:t>
            </w:r>
            <w:proofErr w:type="spellStart"/>
            <w:r w:rsidRPr="001340E0">
              <w:rPr>
                <w:rFonts w:ascii="Calibri" w:eastAsia="Aptos" w:hAnsi="Calibri" w:cs="Calibri"/>
              </w:rPr>
              <w:t>glove</w:t>
            </w:r>
            <w:proofErr w:type="spellEnd"/>
            <w:r w:rsidRPr="001340E0">
              <w:rPr>
                <w:rFonts w:ascii="Calibri" w:eastAsia="Aptos" w:hAnsi="Calibri" w:cs="Calibri"/>
              </w:rPr>
              <w:t>) do izolatora</w:t>
            </w:r>
            <w:r>
              <w:rPr>
                <w:rFonts w:ascii="Calibri" w:eastAsia="Aptos" w:hAnsi="Calibri" w:cs="Calibri"/>
              </w:rPr>
              <w:t xml:space="preserve"> (</w:t>
            </w:r>
            <w:proofErr w:type="spellStart"/>
            <w:r>
              <w:rPr>
                <w:rFonts w:ascii="Calibri" w:eastAsia="Aptos" w:hAnsi="Calibri" w:cs="Calibri"/>
              </w:rPr>
              <w:t>dry</w:t>
            </w:r>
            <w:proofErr w:type="spellEnd"/>
            <w:r>
              <w:rPr>
                <w:rFonts w:ascii="Calibri" w:eastAsia="Aptos" w:hAnsi="Calibri" w:cs="Calibri"/>
              </w:rPr>
              <w:t xml:space="preserve"> </w:t>
            </w:r>
            <w:proofErr w:type="spellStart"/>
            <w:r>
              <w:rPr>
                <w:rFonts w:ascii="Calibri" w:eastAsia="Aptos" w:hAnsi="Calibri" w:cs="Calibri"/>
              </w:rPr>
              <w:t>box</w:t>
            </w:r>
            <w:proofErr w:type="spellEnd"/>
            <w:r>
              <w:rPr>
                <w:rFonts w:ascii="Calibri" w:eastAsia="Aptos" w:hAnsi="Calibri" w:cs="Calibri"/>
              </w:rPr>
              <w:t>)</w:t>
            </w:r>
          </w:p>
        </w:tc>
        <w:tc>
          <w:tcPr>
            <w:tcW w:w="4519" w:type="dxa"/>
          </w:tcPr>
          <w:p w14:paraId="7A71587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2A04D8" w:rsidRPr="002A04D8" w14:paraId="3B28E731" w14:textId="77777777" w:rsidTr="468FD2E5">
        <w:trPr>
          <w:jc w:val="center"/>
        </w:trPr>
        <w:tc>
          <w:tcPr>
            <w:tcW w:w="578" w:type="dxa"/>
          </w:tcPr>
          <w:p w14:paraId="00F657BC" w14:textId="03E915AF" w:rsidR="002A04D8" w:rsidRPr="002A04D8" w:rsidRDefault="002A04D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590771B" w14:textId="5B97F1D7" w:rsidR="002A04D8" w:rsidRPr="002A04D8" w:rsidRDefault="001340E0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Konstrukcja: oburęczna</w:t>
            </w:r>
            <w:r>
              <w:rPr>
                <w:rFonts w:ascii="Calibri" w:eastAsia="Aptos" w:hAnsi="Calibri" w:cs="Calibri"/>
              </w:rPr>
              <w:t xml:space="preserve"> (</w:t>
            </w:r>
            <w:proofErr w:type="spellStart"/>
            <w:r w:rsidRPr="001340E0">
              <w:rPr>
                <w:rFonts w:ascii="Calibri" w:eastAsia="Aptos" w:hAnsi="Calibri" w:cs="Calibri"/>
              </w:rPr>
              <w:t>ambidextrous</w:t>
            </w:r>
            <w:proofErr w:type="spellEnd"/>
            <w:r>
              <w:rPr>
                <w:rFonts w:ascii="Calibri" w:eastAsia="Aptos" w:hAnsi="Calibri" w:cs="Calibri"/>
              </w:rPr>
              <w:t>)</w:t>
            </w:r>
            <w:r w:rsidRPr="001340E0">
              <w:rPr>
                <w:rFonts w:ascii="Calibri" w:eastAsia="Aptos" w:hAnsi="Calibri" w:cs="Calibri"/>
              </w:rPr>
              <w:t xml:space="preserve"> – </w:t>
            </w:r>
            <w:r>
              <w:rPr>
                <w:rFonts w:ascii="Calibri" w:eastAsia="Aptos" w:hAnsi="Calibri" w:cs="Calibri"/>
              </w:rPr>
              <w:t xml:space="preserve"> zapewnia </w:t>
            </w:r>
            <w:r w:rsidRPr="001340E0">
              <w:rPr>
                <w:rFonts w:ascii="Calibri" w:eastAsia="Aptos" w:hAnsi="Calibri" w:cs="Calibri"/>
              </w:rPr>
              <w:t>możliwość stosowania na lewej i prawej ręce</w:t>
            </w:r>
          </w:p>
        </w:tc>
        <w:tc>
          <w:tcPr>
            <w:tcW w:w="4519" w:type="dxa"/>
          </w:tcPr>
          <w:p w14:paraId="1235F5F1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340E0" w:rsidRPr="002A04D8" w14:paraId="71031844" w14:textId="77777777" w:rsidTr="001340E0">
        <w:trPr>
          <w:jc w:val="center"/>
        </w:trPr>
        <w:tc>
          <w:tcPr>
            <w:tcW w:w="578" w:type="dxa"/>
          </w:tcPr>
          <w:p w14:paraId="709023AC" w14:textId="70261771" w:rsidR="001340E0" w:rsidRPr="002A04D8" w:rsidRDefault="001340E0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FA5CB56" w14:textId="287D2619" w:rsidR="001340E0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Kształt: stożkowy (</w:t>
            </w:r>
            <w:proofErr w:type="spellStart"/>
            <w:r w:rsidRPr="001340E0">
              <w:rPr>
                <w:rFonts w:ascii="Calibri" w:eastAsia="Aptos" w:hAnsi="Calibri" w:cs="Calibri"/>
              </w:rPr>
              <w:t>conical</w:t>
            </w:r>
            <w:proofErr w:type="spellEnd"/>
            <w:r w:rsidRPr="001340E0">
              <w:rPr>
                <w:rFonts w:ascii="Calibri" w:eastAsia="Aptos" w:hAnsi="Calibri" w:cs="Calibri"/>
              </w:rPr>
              <w:t>)</w:t>
            </w:r>
          </w:p>
        </w:tc>
        <w:tc>
          <w:tcPr>
            <w:tcW w:w="4519" w:type="dxa"/>
          </w:tcPr>
          <w:p w14:paraId="223BF3C2" w14:textId="312B27E2" w:rsidR="001340E0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6DAD8082" w14:textId="77777777" w:rsidTr="00EB76DA">
        <w:trPr>
          <w:jc w:val="center"/>
        </w:trPr>
        <w:tc>
          <w:tcPr>
            <w:tcW w:w="578" w:type="dxa"/>
          </w:tcPr>
          <w:p w14:paraId="1EC6CAC9" w14:textId="392BC12A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B5E5204" w14:textId="7DE337D8" w:rsidR="00370B8B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Przeznaczenie: montaż w portach izolatorów/</w:t>
            </w:r>
            <w:proofErr w:type="spellStart"/>
            <w:r w:rsidRPr="001340E0">
              <w:rPr>
                <w:rFonts w:ascii="Calibri" w:eastAsia="Aptos" w:hAnsi="Calibri" w:cs="Calibri"/>
              </w:rPr>
              <w:t>glove</w:t>
            </w:r>
            <w:proofErr w:type="spellEnd"/>
            <w:r w:rsidRPr="001340E0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1340E0">
              <w:rPr>
                <w:rFonts w:ascii="Calibri" w:eastAsia="Aptos" w:hAnsi="Calibri" w:cs="Calibri"/>
              </w:rPr>
              <w:t>boxów</w:t>
            </w:r>
            <w:proofErr w:type="spellEnd"/>
          </w:p>
        </w:tc>
        <w:tc>
          <w:tcPr>
            <w:tcW w:w="4519" w:type="dxa"/>
          </w:tcPr>
          <w:p w14:paraId="7C7D4ADA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6C2ACFBF" w14:textId="77777777" w:rsidTr="00EB76DA">
        <w:trPr>
          <w:jc w:val="center"/>
        </w:trPr>
        <w:tc>
          <w:tcPr>
            <w:tcW w:w="578" w:type="dxa"/>
          </w:tcPr>
          <w:p w14:paraId="3427EA0C" w14:textId="79322F70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A4A9AB5" w14:textId="5A8ACDE3" w:rsidR="00370B8B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Średnica portu: Ø186 mm (7”)</w:t>
            </w:r>
          </w:p>
        </w:tc>
        <w:tc>
          <w:tcPr>
            <w:tcW w:w="4519" w:type="dxa"/>
          </w:tcPr>
          <w:p w14:paraId="1B1E157B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2B7D4BF2" w14:textId="77777777" w:rsidTr="00EB76DA">
        <w:trPr>
          <w:jc w:val="center"/>
        </w:trPr>
        <w:tc>
          <w:tcPr>
            <w:tcW w:w="578" w:type="dxa"/>
          </w:tcPr>
          <w:p w14:paraId="4170B7D7" w14:textId="25ADF84E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C498AD9" w14:textId="7D66129E" w:rsidR="00370B8B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Rozmiar rękawicy: 10</w:t>
            </w:r>
          </w:p>
        </w:tc>
        <w:tc>
          <w:tcPr>
            <w:tcW w:w="4519" w:type="dxa"/>
          </w:tcPr>
          <w:p w14:paraId="4C607535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4CFB7304" w14:textId="77777777" w:rsidTr="00EB76DA">
        <w:trPr>
          <w:jc w:val="center"/>
        </w:trPr>
        <w:tc>
          <w:tcPr>
            <w:tcW w:w="578" w:type="dxa"/>
          </w:tcPr>
          <w:p w14:paraId="00D746A7" w14:textId="22FEA2FB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DBE2FEF" w14:textId="71D20892" w:rsidR="00370B8B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Długość całkowita: 800 mm (LG 800)</w:t>
            </w:r>
          </w:p>
        </w:tc>
        <w:tc>
          <w:tcPr>
            <w:tcW w:w="4519" w:type="dxa"/>
          </w:tcPr>
          <w:p w14:paraId="6441D7AA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7D50237A" w14:textId="77777777" w:rsidTr="00EB76DA">
        <w:trPr>
          <w:jc w:val="center"/>
        </w:trPr>
        <w:tc>
          <w:tcPr>
            <w:tcW w:w="578" w:type="dxa"/>
          </w:tcPr>
          <w:p w14:paraId="08F742B3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0C68DFE" w14:textId="54E9D391" w:rsidR="000E3155" w:rsidRPr="000E3155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Grubość: 0,4 mm (4/10)</w:t>
            </w:r>
          </w:p>
        </w:tc>
        <w:tc>
          <w:tcPr>
            <w:tcW w:w="4519" w:type="dxa"/>
          </w:tcPr>
          <w:p w14:paraId="2C420F42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21CACB62" w14:textId="77777777" w:rsidTr="00EB76DA">
        <w:trPr>
          <w:jc w:val="center"/>
        </w:trPr>
        <w:tc>
          <w:tcPr>
            <w:tcW w:w="578" w:type="dxa"/>
          </w:tcPr>
          <w:p w14:paraId="65784D9F" w14:textId="4DF91758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346BF8D" w14:textId="0D5672BB" w:rsidR="000E3155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 xml:space="preserve">Materiał: Butyl High </w:t>
            </w:r>
            <w:proofErr w:type="spellStart"/>
            <w:r w:rsidRPr="001340E0">
              <w:rPr>
                <w:rFonts w:ascii="Calibri" w:eastAsia="Aptos" w:hAnsi="Calibri" w:cs="Calibri"/>
              </w:rPr>
              <w:t>Properties</w:t>
            </w:r>
            <w:proofErr w:type="spellEnd"/>
            <w:r w:rsidRPr="001340E0">
              <w:rPr>
                <w:rFonts w:ascii="Calibri" w:eastAsia="Aptos" w:hAnsi="Calibri" w:cs="Calibri"/>
              </w:rPr>
              <w:t xml:space="preserve"> (BHP)</w:t>
            </w:r>
          </w:p>
        </w:tc>
        <w:tc>
          <w:tcPr>
            <w:tcW w:w="4519" w:type="dxa"/>
          </w:tcPr>
          <w:p w14:paraId="5C2F688D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7AD53831" w14:textId="77777777" w:rsidTr="00EB76DA">
        <w:trPr>
          <w:jc w:val="center"/>
        </w:trPr>
        <w:tc>
          <w:tcPr>
            <w:tcW w:w="578" w:type="dxa"/>
          </w:tcPr>
          <w:p w14:paraId="643B1D3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ADC05A5" w14:textId="056417BC" w:rsidR="000E3155" w:rsidRPr="000E3155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 xml:space="preserve">Zapewnia </w:t>
            </w:r>
            <w:r w:rsidRPr="001340E0">
              <w:rPr>
                <w:rFonts w:ascii="Calibri" w:eastAsia="Aptos" w:hAnsi="Calibri" w:cs="Calibri"/>
              </w:rPr>
              <w:t>bardzo dobr</w:t>
            </w:r>
            <w:r>
              <w:rPr>
                <w:rFonts w:ascii="Calibri" w:eastAsia="Aptos" w:hAnsi="Calibri" w:cs="Calibri"/>
              </w:rPr>
              <w:t>ą</w:t>
            </w:r>
            <w:r w:rsidRPr="001340E0">
              <w:rPr>
                <w:rFonts w:ascii="Calibri" w:eastAsia="Aptos" w:hAnsi="Calibri" w:cs="Calibri"/>
              </w:rPr>
              <w:t xml:space="preserve"> odporność chemiczn</w:t>
            </w:r>
            <w:r>
              <w:rPr>
                <w:rFonts w:ascii="Calibri" w:eastAsia="Aptos" w:hAnsi="Calibri" w:cs="Calibri"/>
              </w:rPr>
              <w:t>ą</w:t>
            </w:r>
          </w:p>
        </w:tc>
        <w:tc>
          <w:tcPr>
            <w:tcW w:w="4519" w:type="dxa"/>
          </w:tcPr>
          <w:p w14:paraId="75D155CB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4744428F" w14:textId="77777777" w:rsidTr="00EB76DA">
        <w:trPr>
          <w:jc w:val="center"/>
        </w:trPr>
        <w:tc>
          <w:tcPr>
            <w:tcW w:w="578" w:type="dxa"/>
          </w:tcPr>
          <w:p w14:paraId="233C4B08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B17329B" w14:textId="491859D4" w:rsidR="000E3155" w:rsidRPr="000E3155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 xml:space="preserve">Posiada </w:t>
            </w:r>
            <w:r w:rsidRPr="001340E0">
              <w:rPr>
                <w:rFonts w:ascii="Calibri" w:eastAsia="Aptos" w:hAnsi="Calibri" w:cs="Calibri"/>
              </w:rPr>
              <w:t>wysok</w:t>
            </w:r>
            <w:r>
              <w:rPr>
                <w:rFonts w:ascii="Calibri" w:eastAsia="Aptos" w:hAnsi="Calibri" w:cs="Calibri"/>
              </w:rPr>
              <w:t>ą</w:t>
            </w:r>
            <w:r w:rsidRPr="001340E0">
              <w:rPr>
                <w:rFonts w:ascii="Calibri" w:eastAsia="Aptos" w:hAnsi="Calibri" w:cs="Calibri"/>
              </w:rPr>
              <w:t xml:space="preserve"> szczelność dla gazów i cieczy</w:t>
            </w:r>
          </w:p>
        </w:tc>
        <w:tc>
          <w:tcPr>
            <w:tcW w:w="4519" w:type="dxa"/>
          </w:tcPr>
          <w:p w14:paraId="23FD4B73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07B8B2BC" w14:textId="77777777" w:rsidTr="00EB76DA">
        <w:trPr>
          <w:jc w:val="center"/>
        </w:trPr>
        <w:tc>
          <w:tcPr>
            <w:tcW w:w="578" w:type="dxa"/>
          </w:tcPr>
          <w:p w14:paraId="3FF578B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7241117" w14:textId="0C12121D" w:rsidR="000E3155" w:rsidRPr="000E3155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 xml:space="preserve">Posiada </w:t>
            </w:r>
            <w:r w:rsidRPr="001340E0">
              <w:rPr>
                <w:rFonts w:ascii="Calibri" w:eastAsia="Aptos" w:hAnsi="Calibri" w:cs="Calibri"/>
              </w:rPr>
              <w:t>właściwości antystatyczne (ESD)</w:t>
            </w:r>
          </w:p>
        </w:tc>
        <w:tc>
          <w:tcPr>
            <w:tcW w:w="4519" w:type="dxa"/>
          </w:tcPr>
          <w:p w14:paraId="4DB083AF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30DE0904" w14:textId="77777777" w:rsidTr="00EB76DA">
        <w:trPr>
          <w:jc w:val="center"/>
        </w:trPr>
        <w:tc>
          <w:tcPr>
            <w:tcW w:w="578" w:type="dxa"/>
          </w:tcPr>
          <w:p w14:paraId="03E5024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945427" w14:textId="61B61775" w:rsidR="000E3155" w:rsidRPr="000E3155" w:rsidRDefault="001340E0" w:rsidP="000E3155">
            <w:pPr>
              <w:spacing w:before="120" w:after="120" w:line="24" w:lineRule="atLeast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Posiada </w:t>
            </w:r>
            <w:r w:rsidRPr="001340E0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wysok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ą</w:t>
            </w:r>
            <w:r w:rsidRPr="001340E0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 elastyczność i dobr</w:t>
            </w:r>
            <w:r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ą </w:t>
            </w:r>
            <w:r w:rsidRPr="001340E0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manualność</w:t>
            </w:r>
          </w:p>
        </w:tc>
        <w:tc>
          <w:tcPr>
            <w:tcW w:w="4519" w:type="dxa"/>
          </w:tcPr>
          <w:p w14:paraId="6C6D1C28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340E0" w:rsidRPr="002A04D8" w14:paraId="6CCA4F70" w14:textId="77777777" w:rsidTr="003555EF">
        <w:trPr>
          <w:jc w:val="center"/>
        </w:trPr>
        <w:tc>
          <w:tcPr>
            <w:tcW w:w="578" w:type="dxa"/>
          </w:tcPr>
          <w:p w14:paraId="0B728D52" w14:textId="77777777" w:rsidR="001340E0" w:rsidRPr="002A04D8" w:rsidRDefault="001340E0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</w:tcPr>
          <w:p w14:paraId="6BDF3392" w14:textId="72C28014" w:rsidR="001340E0" w:rsidRPr="002A04D8" w:rsidRDefault="001340E0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340E0">
              <w:rPr>
                <w:rFonts w:ascii="Calibri" w:eastAsia="Aptos" w:hAnsi="Calibri" w:cs="Calibri"/>
              </w:rPr>
              <w:t>Przeznaczone do pracy w: przemyśle farmaceutycznym, laboratoriach chemicznych</w:t>
            </w:r>
          </w:p>
        </w:tc>
      </w:tr>
    </w:tbl>
    <w:p w14:paraId="4D36949B" w14:textId="77777777" w:rsidR="00370B8B" w:rsidRDefault="00370B8B" w:rsidP="00370B8B"/>
    <w:p w14:paraId="64EEC16E" w14:textId="5CB078EC" w:rsidR="001340E0" w:rsidRPr="00BD7E9C" w:rsidRDefault="00BD7E9C" w:rsidP="001340E0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BD7E9C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W </w:t>
      </w:r>
      <w:r w:rsidR="001340E0" w:rsidRPr="00BD7E9C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związku z realizacją przedmiotowego zamówienia nie występuje konieczność uwzględnienia wymogów dostępności dla osób ze szczególnymi potrzebami, zgodnie z postanowieniami ustawy z dnia 19 lipca 2019 r. o zapewnieniu dostępności osobom ze szczególnymi potrzebami oraz art. 100 ust. 1 </w:t>
      </w:r>
      <w:proofErr w:type="spellStart"/>
      <w:r w:rsidR="001340E0" w:rsidRPr="00BD7E9C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Pzp</w:t>
      </w:r>
      <w:proofErr w:type="spellEnd"/>
      <w:r w:rsidR="001340E0" w:rsidRPr="00BD7E9C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Przedmiotem zamówienia są specjalistyczne materiały zużywalne (rękawice izolatorowe) o ściśle określonych parametrach i wymiarach, wynikających z norm analitycznych. Nie jest możliwe zastosowanie kryteriów dostępności dla osób ze szczególnymi potrzebami bez naruszenia istoty funkcjonalności i przeznaczenia przedmiotu zamówienia . Produkty te są obsługiwane wyłącznie przez wykwalifikowany personel laboratoryjny przy użyciu precyzyjnych narzędzi pomocniczych, a ich specyfika wyklucza modyfikacje pod kątem dostępności.</w:t>
      </w:r>
    </w:p>
    <w:p w14:paraId="2EF73328" w14:textId="77777777" w:rsidR="002A04D8" w:rsidRPr="002A04D8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E51F58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E51F58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666D" w14:textId="77777777" w:rsidR="009E1AD0" w:rsidRDefault="009E1AD0" w:rsidP="008B2B7C">
      <w:r>
        <w:separator/>
      </w:r>
    </w:p>
  </w:endnote>
  <w:endnote w:type="continuationSeparator" w:id="0">
    <w:p w14:paraId="2EEF1777" w14:textId="77777777" w:rsidR="009E1AD0" w:rsidRDefault="009E1AD0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4B5B" w14:textId="77777777" w:rsidR="009E1AD0" w:rsidRDefault="009E1AD0" w:rsidP="008B2B7C">
      <w:r>
        <w:separator/>
      </w:r>
    </w:p>
  </w:footnote>
  <w:footnote w:type="continuationSeparator" w:id="0">
    <w:p w14:paraId="17865744" w14:textId="77777777" w:rsidR="009E1AD0" w:rsidRDefault="009E1AD0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1" w:name="_Hlk204592678"/>
    <w:bookmarkStart w:id="2" w:name="_Hlk204592679"/>
    <w:bookmarkStart w:id="3" w:name="_Hlk215660757"/>
    <w:bookmarkStart w:id="4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744BD"/>
    <w:rsid w:val="000E3155"/>
    <w:rsid w:val="001063BE"/>
    <w:rsid w:val="001340E0"/>
    <w:rsid w:val="002300D9"/>
    <w:rsid w:val="002A04D8"/>
    <w:rsid w:val="002B41AF"/>
    <w:rsid w:val="002C4AC6"/>
    <w:rsid w:val="002F17CE"/>
    <w:rsid w:val="00370B8B"/>
    <w:rsid w:val="003F67F2"/>
    <w:rsid w:val="004723EC"/>
    <w:rsid w:val="00484C48"/>
    <w:rsid w:val="004B5732"/>
    <w:rsid w:val="004C3F2E"/>
    <w:rsid w:val="00514121"/>
    <w:rsid w:val="005441C1"/>
    <w:rsid w:val="00603F15"/>
    <w:rsid w:val="006C1987"/>
    <w:rsid w:val="006E6039"/>
    <w:rsid w:val="00752C3C"/>
    <w:rsid w:val="007778B1"/>
    <w:rsid w:val="00847A4E"/>
    <w:rsid w:val="00881455"/>
    <w:rsid w:val="008B2B7C"/>
    <w:rsid w:val="00954A41"/>
    <w:rsid w:val="009A7C24"/>
    <w:rsid w:val="009E1AD0"/>
    <w:rsid w:val="009F5D8B"/>
    <w:rsid w:val="00A14241"/>
    <w:rsid w:val="00A17712"/>
    <w:rsid w:val="00A56B19"/>
    <w:rsid w:val="00A75059"/>
    <w:rsid w:val="00A9254E"/>
    <w:rsid w:val="00A949F3"/>
    <w:rsid w:val="00AA2F2D"/>
    <w:rsid w:val="00BD7E9C"/>
    <w:rsid w:val="00BF441E"/>
    <w:rsid w:val="00C72CED"/>
    <w:rsid w:val="00CA1C2E"/>
    <w:rsid w:val="00D06566"/>
    <w:rsid w:val="00D14C13"/>
    <w:rsid w:val="00D47B2D"/>
    <w:rsid w:val="00D73F89"/>
    <w:rsid w:val="00DC3E92"/>
    <w:rsid w:val="00E1693E"/>
    <w:rsid w:val="00E178CD"/>
    <w:rsid w:val="00E51F58"/>
    <w:rsid w:val="00E85D29"/>
    <w:rsid w:val="00E903FD"/>
    <w:rsid w:val="00ED0B1B"/>
    <w:rsid w:val="00F00968"/>
    <w:rsid w:val="00F2626B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5</cp:revision>
  <dcterms:created xsi:type="dcterms:W3CDTF">2026-04-21T09:59:00Z</dcterms:created>
  <dcterms:modified xsi:type="dcterms:W3CDTF">2026-04-23T06:20:00Z</dcterms:modified>
</cp:coreProperties>
</file>